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C4E73" w:rsidR="003D2766" w:rsidRDefault="003D2766" w14:paraId="75C55AAF" w14:textId="77777777">
      <w:pPr>
        <w:widowControl w:val="0"/>
        <w:autoSpaceDE w:val="0"/>
        <w:autoSpaceDN w:val="0"/>
        <w:adjustRightInd w:val="0"/>
        <w:spacing w:after="200" w:line="276" w:lineRule="auto"/>
        <w:rPr>
          <w:rFonts w:ascii="Calibri" w:hAnsi="Calibri" w:cs="Calibri"/>
          <w:kern w:val="0"/>
          <w:sz w:val="22"/>
          <w:szCs w:val="22"/>
          <w:u w:val="single"/>
          <w:lang w:val="nl"/>
        </w:rPr>
      </w:pPr>
      <w:r w:rsidRPr="009C4E73">
        <w:rPr>
          <w:rFonts w:ascii="Calibri" w:hAnsi="Calibri" w:cs="Calibri"/>
          <w:kern w:val="0"/>
          <w:sz w:val="22"/>
          <w:szCs w:val="22"/>
          <w:u w:val="single"/>
          <w:lang w:val="nl"/>
        </w:rPr>
        <w:t xml:space="preserve">FTO terugdringen onterechte antibiotica labels </w:t>
      </w:r>
    </w:p>
    <w:p w:rsidR="003D2766" w:rsidRDefault="003D2766" w14:paraId="2F34D8F9" w14:textId="77777777">
      <w:pPr>
        <w:widowControl w:val="0"/>
        <w:autoSpaceDE w:val="0"/>
        <w:autoSpaceDN w:val="0"/>
        <w:adjustRightInd w:val="0"/>
        <w:spacing w:after="200" w:line="276" w:lineRule="auto"/>
        <w:rPr>
          <w:rFonts w:ascii="Calibri" w:hAnsi="Calibri" w:cs="Calibri"/>
          <w:color w:val="FF0000"/>
          <w:kern w:val="0"/>
          <w:sz w:val="22"/>
          <w:szCs w:val="22"/>
          <w:lang w:val="nl"/>
        </w:rPr>
      </w:pPr>
      <w:r>
        <w:rPr>
          <w:rFonts w:ascii="Calibri" w:hAnsi="Calibri" w:cs="Calibri"/>
          <w:kern w:val="0"/>
          <w:sz w:val="22"/>
          <w:szCs w:val="22"/>
          <w:lang w:val="nl"/>
        </w:rPr>
        <w:t xml:space="preserve">Onterechte antibiotica allergie-labels leiden tot suboptimaal antibioticagebruik. Uit de praktijk blijkt dat er vaak twijfel bestaat over de juistheid van de antibiotica allergie registraties. Tegelijkertijd </w:t>
      </w:r>
      <w:r w:rsidR="00401589">
        <w:rPr>
          <w:rFonts w:ascii="Calibri" w:hAnsi="Calibri" w:cs="Calibri"/>
          <w:kern w:val="0"/>
          <w:sz w:val="22"/>
          <w:szCs w:val="22"/>
          <w:lang w:val="nl"/>
        </w:rPr>
        <w:t>waren</w:t>
      </w:r>
      <w:r>
        <w:rPr>
          <w:rFonts w:ascii="Calibri" w:hAnsi="Calibri" w:cs="Calibri"/>
          <w:kern w:val="0"/>
          <w:sz w:val="22"/>
          <w:szCs w:val="22"/>
          <w:lang w:val="nl"/>
        </w:rPr>
        <w:t xml:space="preserve"> er onvoldoende handvatten om een antibiotica allergie-label te verwijderen uit het dossier</w:t>
      </w:r>
      <w:r>
        <w:rPr>
          <w:rFonts w:ascii="Calibri" w:hAnsi="Calibri" w:cs="Calibri"/>
          <w:color w:val="FF0000"/>
          <w:kern w:val="0"/>
          <w:sz w:val="22"/>
          <w:szCs w:val="22"/>
          <w:lang w:val="nl"/>
        </w:rPr>
        <w:t xml:space="preserve">. </w:t>
      </w:r>
      <w:r w:rsidR="00401589">
        <w:rPr>
          <w:rFonts w:ascii="Calibri" w:hAnsi="Calibri" w:cs="Calibri"/>
          <w:color w:val="FF0000"/>
          <w:kern w:val="0"/>
          <w:sz w:val="22"/>
          <w:szCs w:val="22"/>
          <w:lang w:val="nl"/>
        </w:rPr>
        <w:t xml:space="preserve"> </w:t>
      </w:r>
    </w:p>
    <w:p w:rsidR="003D2766" w:rsidP="39515ECB" w:rsidRDefault="003D2766" w14:paraId="43CE5FEE" w14:textId="260B330C">
      <w:pPr>
        <w:widowControl w:val="0"/>
        <w:autoSpaceDE w:val="0"/>
        <w:autoSpaceDN w:val="0"/>
        <w:adjustRightInd w:val="0"/>
        <w:spacing w:after="200" w:line="276" w:lineRule="auto"/>
        <w:rPr>
          <w:rFonts w:ascii="Calibri" w:hAnsi="Calibri" w:cs="Calibri"/>
          <w:sz w:val="22"/>
          <w:szCs w:val="22"/>
          <w:lang w:val="nl"/>
        </w:rPr>
      </w:pPr>
      <w:r w:rsidR="003D2766">
        <w:rPr>
          <w:rFonts w:ascii="Calibri" w:hAnsi="Calibri" w:cs="Calibri"/>
          <w:kern w:val="0"/>
          <w:sz w:val="22"/>
          <w:szCs w:val="22"/>
          <w:lang w:val="nl"/>
        </w:rPr>
        <w:t>In</w:t>
      </w:r>
      <w:r w:rsidR="00401589">
        <w:rPr>
          <w:rFonts w:ascii="Calibri" w:hAnsi="Calibri" w:cs="Calibri"/>
          <w:kern w:val="0"/>
          <w:sz w:val="22"/>
          <w:szCs w:val="22"/>
          <w:lang w:val="nl"/>
        </w:rPr>
        <w:t xml:space="preserve">middels is </w:t>
      </w:r>
      <w:r w:rsidR="003D2766">
        <w:rPr>
          <w:rFonts w:ascii="Calibri" w:hAnsi="Calibri" w:cs="Calibri"/>
          <w:kern w:val="0"/>
          <w:sz w:val="22"/>
          <w:szCs w:val="22"/>
          <w:lang w:val="nl"/>
        </w:rPr>
        <w:t>de SWAB-richtlijn ‘Approach to suspected Antibiotic Allergy’ verschenen waarmee op een evidence-based wijze een antibioticum, waar een (onterechte) allergie-label voor bestaat, geherintroduceerd kan worden. In Huisarts en Wetenschap is hier ook al eens aandacht aan besteed.</w:t>
      </w:r>
    </w:p>
    <w:p w:rsidR="003D2766" w:rsidRDefault="003D2766" w14:paraId="1974836E" w14:textId="77777777">
      <w:pPr>
        <w:widowControl w:val="0"/>
        <w:autoSpaceDE w:val="0"/>
        <w:autoSpaceDN w:val="0"/>
        <w:adjustRightInd w:val="0"/>
        <w:spacing w:after="200" w:line="276" w:lineRule="auto"/>
        <w:rPr>
          <w:rFonts w:ascii="Calibri" w:hAnsi="Calibri" w:cs="Calibri"/>
          <w:kern w:val="0"/>
          <w:sz w:val="22"/>
          <w:szCs w:val="22"/>
          <w:lang w:val="nl"/>
        </w:rPr>
      </w:pPr>
      <w:r w:rsidR="003D2766">
        <w:rPr>
          <w:rFonts w:ascii="Calibri" w:hAnsi="Calibri" w:cs="Calibri"/>
          <w:kern w:val="0"/>
          <w:sz w:val="22"/>
          <w:szCs w:val="22"/>
          <w:lang w:val="nl"/>
        </w:rPr>
        <w:t xml:space="preserve"> Tijdens het FTO wordt o.a het volgende besproken:</w:t>
      </w:r>
    </w:p>
    <w:p w:rsidR="003D2766" w:rsidRDefault="003D2766" w14:paraId="25E2C491" w14:textId="77777777">
      <w:pPr>
        <w:widowControl w:val="0"/>
        <w:autoSpaceDE w:val="0"/>
        <w:autoSpaceDN w:val="0"/>
        <w:adjustRightInd w:val="0"/>
        <w:spacing w:after="200" w:line="276" w:lineRule="auto"/>
        <w:rPr>
          <w:rFonts w:ascii="Calibri" w:hAnsi="Calibri" w:cs="Calibri"/>
          <w:kern w:val="0"/>
          <w:sz w:val="22"/>
          <w:szCs w:val="22"/>
          <w:lang w:val="nl"/>
        </w:rPr>
      </w:pPr>
      <w:r>
        <w:rPr>
          <w:rFonts w:ascii="Calibri" w:hAnsi="Calibri" w:cs="Calibri"/>
          <w:kern w:val="0"/>
          <w:sz w:val="22"/>
          <w:szCs w:val="22"/>
          <w:lang w:val="nl"/>
        </w:rPr>
        <w:t>-De gevolgen van suboptimaal antibioticagebruik</w:t>
      </w:r>
      <w:r w:rsidR="009C4E73">
        <w:rPr>
          <w:rFonts w:ascii="Calibri" w:hAnsi="Calibri" w:cs="Calibri"/>
          <w:kern w:val="0"/>
          <w:sz w:val="22"/>
          <w:szCs w:val="22"/>
          <w:lang w:val="nl"/>
        </w:rPr>
        <w:br/>
      </w:r>
      <w:r w:rsidR="009C4E73">
        <w:rPr>
          <w:rFonts w:ascii="Calibri" w:hAnsi="Calibri" w:cs="Calibri"/>
          <w:kern w:val="0"/>
          <w:sz w:val="22"/>
          <w:szCs w:val="22"/>
          <w:lang w:val="nl"/>
        </w:rPr>
        <w:t>-</w:t>
      </w:r>
      <w:r>
        <w:rPr>
          <w:rFonts w:ascii="Calibri" w:hAnsi="Calibri" w:cs="Calibri"/>
          <w:kern w:val="0"/>
          <w:sz w:val="22"/>
          <w:szCs w:val="22"/>
          <w:lang w:val="nl"/>
        </w:rPr>
        <w:t>De verschillen tussen daadwerkelijke (penicilline-) allergieën en bijwerkingen</w:t>
      </w:r>
      <w:r w:rsidR="009C4E73">
        <w:rPr>
          <w:rFonts w:ascii="Calibri" w:hAnsi="Calibri" w:cs="Calibri"/>
          <w:kern w:val="0"/>
          <w:sz w:val="22"/>
          <w:szCs w:val="22"/>
          <w:lang w:val="nl"/>
        </w:rPr>
        <w:br/>
      </w:r>
      <w:r w:rsidR="009C4E73">
        <w:rPr>
          <w:rFonts w:ascii="Calibri" w:hAnsi="Calibri" w:cs="Calibri"/>
          <w:kern w:val="0"/>
          <w:sz w:val="22"/>
          <w:szCs w:val="22"/>
          <w:lang w:val="nl"/>
        </w:rPr>
        <w:t>-</w:t>
      </w:r>
      <w:r>
        <w:rPr>
          <w:rFonts w:ascii="Calibri" w:hAnsi="Calibri" w:cs="Calibri"/>
          <w:kern w:val="0"/>
          <w:sz w:val="22"/>
          <w:szCs w:val="22"/>
          <w:lang w:val="nl"/>
        </w:rPr>
        <w:t>De SWAB-richtlijn voor de eerstelijnszorg</w:t>
      </w:r>
      <w:r w:rsidR="009C4E73">
        <w:rPr>
          <w:rFonts w:ascii="Calibri" w:hAnsi="Calibri" w:cs="Calibri"/>
          <w:kern w:val="0"/>
          <w:sz w:val="22"/>
          <w:szCs w:val="22"/>
          <w:lang w:val="nl"/>
        </w:rPr>
        <w:br/>
      </w:r>
      <w:r w:rsidR="009C4E73">
        <w:rPr>
          <w:rFonts w:ascii="Calibri" w:hAnsi="Calibri" w:cs="Calibri"/>
          <w:kern w:val="0"/>
          <w:sz w:val="22"/>
          <w:szCs w:val="22"/>
          <w:lang w:val="nl"/>
        </w:rPr>
        <w:t>-</w:t>
      </w:r>
      <w:r>
        <w:rPr>
          <w:rFonts w:ascii="Calibri" w:hAnsi="Calibri" w:cs="Calibri"/>
          <w:kern w:val="0"/>
          <w:sz w:val="22"/>
          <w:szCs w:val="22"/>
          <w:lang w:val="nl"/>
        </w:rPr>
        <w:t xml:space="preserve"> Het belang van goed registeren en de implicaties voor de re-introductie van een antibioticum waar een bestaande allergie-label voor gemaakt wordt</w:t>
      </w:r>
    </w:p>
    <w:p w:rsidR="003D2766" w:rsidRDefault="009C4E73" w14:paraId="079BAB99" w14:textId="77777777">
      <w:pPr>
        <w:widowControl w:val="0"/>
        <w:autoSpaceDE w:val="0"/>
        <w:autoSpaceDN w:val="0"/>
        <w:adjustRightInd w:val="0"/>
        <w:spacing w:after="200" w:line="276" w:lineRule="auto"/>
        <w:rPr>
          <w:rFonts w:ascii="Calibri" w:hAnsi="Calibri" w:cs="Calibri"/>
          <w:kern w:val="0"/>
          <w:sz w:val="22"/>
          <w:szCs w:val="22"/>
          <w:lang w:val="nl"/>
        </w:rPr>
      </w:pPr>
      <w:r w:rsidRPr="009C4E73">
        <w:rPr>
          <w:rFonts w:ascii="Calibri" w:hAnsi="Calibri" w:cs="Calibri"/>
          <w:kern w:val="0"/>
          <w:sz w:val="22"/>
          <w:szCs w:val="22"/>
          <w:lang w:val="nl"/>
        </w:rPr>
        <w:t>Na afloop van het FTO kunt u laagdrempelig starten door bij vijf patiënten op een veilige manier onterechte allergielabels te verwijderen, met de mogelijkheid om dit later bij meer patiënten toe te passen.</w:t>
      </w:r>
      <w:r>
        <w:rPr>
          <w:rFonts w:ascii="Calibri" w:hAnsi="Calibri" w:cs="Calibri"/>
          <w:kern w:val="0"/>
          <w:sz w:val="22"/>
          <w:szCs w:val="22"/>
          <w:lang w:val="nl"/>
        </w:rPr>
        <w:t xml:space="preserve"> Ook kunt u na het FTO toekomstige onterechte labels voorkomen door een beter onderscheid te maken tussen een echte allergie en een bijwerking.</w:t>
      </w:r>
      <w:r w:rsidR="003D2766">
        <w:rPr>
          <w:rFonts w:ascii="Calibri" w:hAnsi="Calibri" w:cs="Calibri"/>
          <w:kern w:val="0"/>
          <w:sz w:val="22"/>
          <w:szCs w:val="22"/>
          <w:lang w:val="nl"/>
        </w:rPr>
        <w:t xml:space="preserve"> Het FTO wordt aangeboden door het Regionaal Zorgnetwerk Antimicrobiële Resistentie Utrecht (RZN AMR Utrecht) en zal verzorgd worden door een apotheker. Indien de wens bestaat om het FTO zelf te presenteren is er de mogelijkheid om vooraf het FTO door te nemen.</w:t>
      </w:r>
      <w:r>
        <w:rPr>
          <w:rFonts w:ascii="Calibri" w:hAnsi="Calibri" w:cs="Calibri"/>
          <w:kern w:val="0"/>
          <w:sz w:val="22"/>
          <w:szCs w:val="22"/>
          <w:lang w:val="nl"/>
        </w:rPr>
        <w:t xml:space="preserve"> </w:t>
      </w:r>
    </w:p>
    <w:p w:rsidR="003D2766" w:rsidRDefault="003D2766" w14:paraId="7A12B38B" w14:textId="77777777">
      <w:pPr>
        <w:widowControl w:val="0"/>
        <w:autoSpaceDE w:val="0"/>
        <w:autoSpaceDN w:val="0"/>
        <w:adjustRightInd w:val="0"/>
        <w:spacing w:after="200" w:line="276" w:lineRule="auto"/>
        <w:rPr>
          <w:rFonts w:ascii="Calibri" w:hAnsi="Calibri" w:cs="Calibri"/>
          <w:kern w:val="0"/>
          <w:sz w:val="22"/>
          <w:szCs w:val="22"/>
          <w:lang w:val="nl"/>
        </w:rPr>
      </w:pPr>
      <w:r>
        <w:rPr>
          <w:rFonts w:ascii="Calibri" w:hAnsi="Calibri" w:cs="Calibri"/>
          <w:kern w:val="0"/>
          <w:sz w:val="22"/>
          <w:szCs w:val="22"/>
          <w:lang w:val="nl"/>
        </w:rPr>
        <w:t xml:space="preserve">Voor het plannen van een FTO of voor het opvragen van de materialen, kunt u contact opnemen met Marlot van Wissen (farmakundige en projectleider): m.vanwissen@amrzorgnetwerkutrecht.nl </w:t>
      </w:r>
    </w:p>
    <w:p w:rsidR="003D2766" w:rsidRDefault="009C4E73" w14:paraId="3A7EC6B8" w14:textId="77777777">
      <w:pPr>
        <w:widowControl w:val="0"/>
        <w:autoSpaceDE w:val="0"/>
        <w:autoSpaceDN w:val="0"/>
        <w:adjustRightInd w:val="0"/>
        <w:spacing w:after="200" w:line="276" w:lineRule="auto"/>
        <w:rPr>
          <w:rFonts w:ascii="Calibri" w:hAnsi="Calibri" w:cs="Calibri"/>
          <w:kern w:val="0"/>
          <w:sz w:val="22"/>
          <w:szCs w:val="22"/>
          <w:lang w:val="nl"/>
        </w:rPr>
      </w:pPr>
      <w:r>
        <w:rPr>
          <w:rFonts w:ascii="Calibri" w:hAnsi="Calibri" w:cs="Calibri"/>
          <w:kern w:val="0"/>
          <w:sz w:val="22"/>
          <w:szCs w:val="22"/>
          <w:lang w:val="nl"/>
        </w:rPr>
        <w:t xml:space="preserve"> </w:t>
      </w:r>
    </w:p>
    <w:sectPr w:rsidR="003D2766">
      <w:pgSz w:w="12240" w:h="15840" w:orient="portrait"/>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bordersDoNotSurroundHeader/>
  <w:bordersDoNotSurroundFooter/>
  <w:trackRevisions w:val="false"/>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C23E7C"/>
    <w:rsid w:val="003D2766"/>
    <w:rsid w:val="00401589"/>
    <w:rsid w:val="009374E0"/>
    <w:rsid w:val="009C4E73"/>
    <w:rsid w:val="009D6D1E"/>
    <w:rsid w:val="00B81CFF"/>
    <w:rsid w:val="00C23E7C"/>
    <w:rsid w:val="39515E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30F36"/>
  <w14:defaultImageDpi w14:val="0"/>
  <w15:docId w15:val="{61681E4F-A809-4C04-A28D-3F4B1B7A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cs="Times New Roman" w:asciiTheme="minorHAnsi" w:hAnsiTheme="minorHAnsi" w:eastAsiaTheme="minorEastAsia"/>
        <w:kern w:val="2"/>
        <w:sz w:val="24"/>
        <w:szCs w:val="24"/>
        <w:lang w:val="nl-NL" w:eastAsia="nl-N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DE93873BD7FB41BA352356C9D391C4" ma:contentTypeVersion="6" ma:contentTypeDescription="Een nieuw document maken." ma:contentTypeScope="" ma:versionID="32c7fad6d88bacddc514afd9c702ca36">
  <xsd:schema xmlns:xsd="http://www.w3.org/2001/XMLSchema" xmlns:xs="http://www.w3.org/2001/XMLSchema" xmlns:p="http://schemas.microsoft.com/office/2006/metadata/properties" xmlns:ns2="d6f41b42-4e7f-43be-b2b5-36733f0f59de" xmlns:ns3="4d8ee956-d463-4f46-8f10-c05239c7abea" targetNamespace="http://schemas.microsoft.com/office/2006/metadata/properties" ma:root="true" ma:fieldsID="553b70c2861596de23b173f7f6be23af" ns2:_="" ns3:_="">
    <xsd:import namespace="d6f41b42-4e7f-43be-b2b5-36733f0f59de"/>
    <xsd:import namespace="4d8ee956-d463-4f46-8f10-c05239c7ab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41b42-4e7f-43be-b2b5-36733f0f5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ee956-d463-4f46-8f10-c05239c7abea"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66D60-A625-4820-82A5-5ECF386651A0}"/>
</file>

<file path=customXml/itemProps2.xml><?xml version="1.0" encoding="utf-8"?>
<ds:datastoreItem xmlns:ds="http://schemas.openxmlformats.org/officeDocument/2006/customXml" ds:itemID="{5545ADBE-8D39-4AB2-BA4C-407858421AF2}"/>
</file>

<file path=customXml/itemProps3.xml><?xml version="1.0" encoding="utf-8"?>
<ds:datastoreItem xmlns:ds="http://schemas.openxmlformats.org/officeDocument/2006/customXml" ds:itemID="{CE1545F9-D9C9-4B5F-AD02-8CA4166A79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Milad .</dc:creator>
  <keywords/>
  <dc:description/>
  <lastModifiedBy>Chantal Emaus</lastModifiedBy>
  <revision>3</revision>
  <dcterms:created xsi:type="dcterms:W3CDTF">2024-09-05T08:31:00.0000000Z</dcterms:created>
  <dcterms:modified xsi:type="dcterms:W3CDTF">2024-09-11T09:52:37.1417249Z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0x0101005BDE93873BD7FB41BA352356C9D391C4</vt:lpwstr>
  </property>
</Properties>
</file>